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B5" w:rsidRPr="00FD0929" w:rsidRDefault="00C632B5" w:rsidP="00C632B5">
      <w:bookmarkStart w:id="0" w:name="_GoBack"/>
      <w:bookmarkEnd w:id="0"/>
    </w:p>
    <w:p w:rsidR="00CF509A" w:rsidRDefault="00C632B5" w:rsidP="00C632B5">
      <w:pPr>
        <w:ind w:firstLine="0"/>
        <w:jc w:val="center"/>
        <w:rPr>
          <w:lang w:val="en-US"/>
        </w:rPr>
      </w:pPr>
      <w:r w:rsidRPr="009D2D6E">
        <w:t xml:space="preserve">Информация </w:t>
      </w:r>
    </w:p>
    <w:p w:rsidR="00C632B5" w:rsidRPr="009D2D6E" w:rsidRDefault="00C632B5" w:rsidP="00C632B5">
      <w:pPr>
        <w:ind w:firstLine="0"/>
        <w:jc w:val="center"/>
      </w:pPr>
      <w:r w:rsidRPr="009D2D6E">
        <w:t>о проведении отбора заявок кредитных организаций</w:t>
      </w:r>
    </w:p>
    <w:p w:rsidR="00C632B5" w:rsidRPr="009D2D6E" w:rsidRDefault="00C632B5" w:rsidP="00C632B5">
      <w:pPr>
        <w:ind w:firstLine="0"/>
        <w:jc w:val="center"/>
      </w:pPr>
      <w:r w:rsidRPr="009D2D6E">
        <w:t>на заключение договоров банковского депозита</w:t>
      </w:r>
    </w:p>
    <w:p w:rsidR="00C632B5" w:rsidRDefault="00C632B5" w:rsidP="00C632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879"/>
      </w:tblGrid>
      <w:tr w:rsidR="00C632B5" w:rsidTr="00605D85">
        <w:trPr>
          <w:trHeight w:val="667"/>
        </w:trPr>
        <w:tc>
          <w:tcPr>
            <w:tcW w:w="9287" w:type="dxa"/>
            <w:gridSpan w:val="2"/>
            <w:vAlign w:val="center"/>
          </w:tcPr>
          <w:p w:rsidR="00C632B5" w:rsidRDefault="00605D85" w:rsidP="00605D85">
            <w:pPr>
              <w:ind w:firstLine="0"/>
              <w:jc w:val="center"/>
            </w:pPr>
            <w:r w:rsidRPr="00605D85">
              <w:rPr>
                <w:b/>
              </w:rPr>
              <w:t>Параметры отбора заявок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  <w:lang w:val="en-US"/>
              </w:rPr>
              <w:t>03 февраля 2021 г.</w:t>
            </w:r>
          </w:p>
        </w:tc>
      </w:tr>
      <w:tr w:rsidR="00CF509A" w:rsidTr="00605D85">
        <w:trPr>
          <w:trHeight w:val="20"/>
        </w:trPr>
        <w:tc>
          <w:tcPr>
            <w:tcW w:w="6408" w:type="dxa"/>
            <w:vAlign w:val="center"/>
          </w:tcPr>
          <w:p w:rsidR="00CF509A" w:rsidRPr="00F242EB" w:rsidRDefault="00CF509A" w:rsidP="00CF509A">
            <w:pPr>
              <w:ind w:firstLine="0"/>
              <w:jc w:val="left"/>
              <w:rPr>
                <w:szCs w:val="28"/>
              </w:rPr>
            </w:pPr>
            <w:r w:rsidRPr="00F242EB">
              <w:rPr>
                <w:szCs w:val="28"/>
              </w:rPr>
              <w:t>Уникальный идентификатор отбора заявок</w:t>
            </w:r>
          </w:p>
        </w:tc>
        <w:tc>
          <w:tcPr>
            <w:tcW w:w="2879" w:type="dxa"/>
            <w:vAlign w:val="center"/>
          </w:tcPr>
          <w:p w:rsidR="00CF509A" w:rsidRPr="00CF509A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22021002</w:t>
            </w:r>
          </w:p>
        </w:tc>
      </w:tr>
      <w:tr w:rsidR="008B7098" w:rsidTr="00605D85">
        <w:trPr>
          <w:trHeight w:val="20"/>
        </w:trPr>
        <w:tc>
          <w:tcPr>
            <w:tcW w:w="6408" w:type="dxa"/>
            <w:vAlign w:val="center"/>
          </w:tcPr>
          <w:p w:rsidR="008B7098" w:rsidRPr="00F242EB" w:rsidRDefault="008B7098" w:rsidP="00CF509A">
            <w:pPr>
              <w:ind w:firstLine="0"/>
              <w:jc w:val="left"/>
            </w:pPr>
            <w:r w:rsidRPr="00F242EB">
              <w:rPr>
                <w:szCs w:val="28"/>
              </w:rPr>
              <w:t>Валюта депозит</w:t>
            </w:r>
            <w:r w:rsidR="00BE024B" w:rsidRPr="00F242EB">
              <w:rPr>
                <w:szCs w:val="28"/>
              </w:rPr>
              <w:t>а</w:t>
            </w:r>
          </w:p>
        </w:tc>
        <w:tc>
          <w:tcPr>
            <w:tcW w:w="2879" w:type="dxa"/>
            <w:vAlign w:val="center"/>
          </w:tcPr>
          <w:p w:rsidR="008B7098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рубли</w:t>
            </w:r>
          </w:p>
        </w:tc>
      </w:tr>
      <w:tr w:rsidR="00F242EB" w:rsidTr="00605D85">
        <w:trPr>
          <w:trHeight w:val="20"/>
        </w:trPr>
        <w:tc>
          <w:tcPr>
            <w:tcW w:w="6408" w:type="dxa"/>
            <w:vAlign w:val="center"/>
          </w:tcPr>
          <w:p w:rsidR="00F242EB" w:rsidRPr="00F242EB" w:rsidRDefault="00F242EB" w:rsidP="00737C44">
            <w:pPr>
              <w:ind w:firstLine="0"/>
              <w:jc w:val="left"/>
            </w:pPr>
            <w:r w:rsidRPr="00F242EB">
              <w:t>Вид средств</w:t>
            </w:r>
          </w:p>
        </w:tc>
        <w:tc>
          <w:tcPr>
            <w:tcW w:w="2879" w:type="dxa"/>
            <w:vAlign w:val="center"/>
          </w:tcPr>
          <w:p w:rsidR="00F242EB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средства единого казначейского счёта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737C44">
            <w:pPr>
              <w:ind w:firstLine="0"/>
              <w:jc w:val="left"/>
            </w:pPr>
            <w:r w:rsidRPr="00F242EB">
              <w:t xml:space="preserve">Максимальный размер средств, размещаемых на банковские депозиты,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Срок размещения</w:t>
            </w:r>
            <w:r w:rsidR="0072407C" w:rsidRPr="00F242EB">
              <w:rPr>
                <w:lang w:val="en-US"/>
              </w:rPr>
              <w:t xml:space="preserve"> </w:t>
            </w:r>
            <w:r w:rsidR="0072407C" w:rsidRPr="00F242EB">
              <w:t>(в днях)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внесения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04 февраля 2021 г.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возврата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 февраля 2021 г.</w:t>
            </w:r>
          </w:p>
        </w:tc>
      </w:tr>
      <w:tr w:rsidR="00CF509A" w:rsidTr="00BD3B42">
        <w:trPr>
          <w:trHeight w:val="20"/>
        </w:trPr>
        <w:tc>
          <w:tcPr>
            <w:tcW w:w="6408" w:type="dxa"/>
          </w:tcPr>
          <w:p w:rsidR="00CF509A" w:rsidRPr="00F242EB" w:rsidRDefault="00CF509A" w:rsidP="00CF509A">
            <w:pPr>
              <w:ind w:firstLine="0"/>
              <w:jc w:val="left"/>
            </w:pPr>
            <w:r w:rsidRPr="00F242EB">
              <w:rPr>
                <w:szCs w:val="28"/>
              </w:rPr>
              <w:t>Процентная ставка размещения средств (фиксированная или плавающая</w:t>
            </w:r>
            <w:r w:rsidRPr="00F242EB">
              <w:rPr>
                <w:iCs/>
                <w:szCs w:val="28"/>
              </w:rPr>
              <w:t>)</w:t>
            </w:r>
          </w:p>
        </w:tc>
        <w:tc>
          <w:tcPr>
            <w:tcW w:w="2879" w:type="dxa"/>
            <w:vAlign w:val="center"/>
          </w:tcPr>
          <w:p w:rsidR="00CF509A" w:rsidRPr="00CF509A" w:rsidRDefault="00920D4B" w:rsidP="00BD3B42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FIXED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9954E4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Минимальная фиксированная процентная ставка размещения средств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9954E4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Базовая плавающая процентная ставка размещения средств</w:t>
            </w:r>
          </w:p>
        </w:tc>
        <w:tc>
          <w:tcPr>
            <w:tcW w:w="2879" w:type="dxa"/>
            <w:vAlign w:val="center"/>
          </w:tcPr>
          <w:p w:rsidR="009954E4" w:rsidRPr="00F50609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-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Минимальный спред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F50609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-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Условия заключения договора банковского депозита</w:t>
            </w:r>
            <w:r w:rsidR="0072407C" w:rsidRPr="00F242EB">
              <w:t xml:space="preserve"> (срочный или особый)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Срочный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Минимальный размер разме</w:t>
            </w:r>
            <w:r w:rsidR="00E16E41" w:rsidRPr="00F242EB">
              <w:t>щаемых сре</w:t>
            </w:r>
            <w:proofErr w:type="gramStart"/>
            <w:r w:rsidR="00E16E41" w:rsidRPr="00F242EB">
              <w:t>дств дл</w:t>
            </w:r>
            <w:proofErr w:type="gramEnd"/>
            <w:r w:rsidR="00E16E41" w:rsidRPr="00F242EB">
              <w:t>я одной заявки</w:t>
            </w:r>
            <w:r w:rsidR="001D6AEA" w:rsidRPr="00F242EB">
              <w:t>,</w:t>
            </w:r>
            <w:r w:rsidRPr="00F242EB">
              <w:t xml:space="preserve">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1D6AEA" w:rsidRDefault="00920D4B" w:rsidP="00605D85">
            <w:pPr>
              <w:ind w:firstLine="0"/>
              <w:jc w:val="center"/>
            </w:pPr>
            <w:r>
              <w:t>1 000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Максимальное количество заявок</w:t>
            </w:r>
            <w:r w:rsidR="0072407C" w:rsidRPr="00F242EB">
              <w:t xml:space="preserve"> от одной кредитной организации</w:t>
            </w:r>
            <w:r w:rsidRPr="00F242EB">
              <w:t xml:space="preserve"> </w:t>
            </w:r>
            <w:r w:rsidR="0072407C" w:rsidRPr="00F242EB">
              <w:t>(</w:t>
            </w:r>
            <w:r w:rsidRPr="00F242EB">
              <w:t>шт.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920D4B" w:rsidP="00605D85">
            <w:pPr>
              <w:ind w:firstLine="0"/>
              <w:jc w:val="center"/>
            </w:pPr>
            <w:r>
              <w:t>5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 xml:space="preserve">Форма отбора заявок, </w:t>
            </w:r>
            <w:r w:rsidR="0072407C" w:rsidRPr="00F242EB">
              <w:t>(</w:t>
            </w:r>
            <w:r w:rsidRPr="00F242EB">
              <w:t>открытая или закрытая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920D4B" w:rsidP="00605D85">
            <w:pPr>
              <w:ind w:firstLine="0"/>
              <w:jc w:val="center"/>
            </w:pPr>
            <w:r>
              <w:t>Открытая</w:t>
            </w:r>
          </w:p>
        </w:tc>
      </w:tr>
      <w:tr w:rsidR="00C632B5" w:rsidTr="00605D85">
        <w:trPr>
          <w:trHeight w:val="605"/>
        </w:trPr>
        <w:tc>
          <w:tcPr>
            <w:tcW w:w="9287" w:type="dxa"/>
            <w:gridSpan w:val="2"/>
            <w:vAlign w:val="center"/>
          </w:tcPr>
          <w:p w:rsidR="00C632B5" w:rsidRDefault="00605D85" w:rsidP="00E03B69">
            <w:pPr>
              <w:ind w:firstLine="0"/>
              <w:jc w:val="center"/>
            </w:pPr>
            <w:r w:rsidRPr="00605D85">
              <w:rPr>
                <w:b/>
                <w:szCs w:val="28"/>
              </w:rPr>
              <w:t xml:space="preserve">Расписание отбора заявок </w:t>
            </w:r>
            <w:r w:rsidRPr="00605D85">
              <w:rPr>
                <w:b/>
              </w:rPr>
              <w:t>(по московскому времени)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Место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ПАО Московская Биржа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Прием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14:00 по 14:20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предварительном режиме: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14:00 по 14:10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режиме конкуренции: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14:10 по 14:20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lastRenderedPageBreak/>
              <w:t>Формирование сводного реестра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14:20 по 14:30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F242EB">
            <w:pPr>
              <w:ind w:firstLine="0"/>
              <w:jc w:val="left"/>
            </w:pPr>
            <w:r w:rsidRPr="00AD09D2">
              <w:t xml:space="preserve">Установление процентной ставки отсечения и (или) признание отбора заявок </w:t>
            </w:r>
            <w:proofErr w:type="gramStart"/>
            <w:r w:rsidRPr="00AD09D2">
              <w:t>несостоявшимся</w:t>
            </w:r>
            <w:proofErr w:type="gramEnd"/>
            <w:r w:rsidRPr="00AD09D2">
              <w:t>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14:20 по 14:45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Н</w:t>
            </w:r>
            <w:r w:rsidRPr="00AD09D2">
              <w:t>аправление кредитным организациям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14:45 по 16:00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Получение от кредитных организаций акцепта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14:45 по 16:00</w:t>
            </w:r>
          </w:p>
        </w:tc>
      </w:tr>
      <w:tr w:rsidR="003D7AD0" w:rsidTr="00605D85">
        <w:trPr>
          <w:trHeight w:val="20"/>
        </w:trPr>
        <w:tc>
          <w:tcPr>
            <w:tcW w:w="6408" w:type="dxa"/>
            <w:vAlign w:val="center"/>
          </w:tcPr>
          <w:p w:rsidR="003D7AD0" w:rsidRPr="000C6A1B" w:rsidRDefault="003D7AD0" w:rsidP="00CF509A">
            <w:pPr>
              <w:ind w:firstLine="0"/>
              <w:jc w:val="left"/>
            </w:pPr>
            <w:r w:rsidRPr="000C6A1B">
              <w:t>Время перечисления депозит</w:t>
            </w:r>
            <w:r w:rsidR="00BE024B">
              <w:t>а</w:t>
            </w:r>
          </w:p>
        </w:tc>
        <w:tc>
          <w:tcPr>
            <w:tcW w:w="2879" w:type="dxa"/>
            <w:vAlign w:val="center"/>
          </w:tcPr>
          <w:p w:rsidR="003D7AD0" w:rsidRPr="000C6A1B" w:rsidRDefault="00920D4B" w:rsidP="003D7AD0">
            <w:pPr>
              <w:ind w:firstLine="0"/>
              <w:jc w:val="center"/>
            </w:pPr>
            <w:r>
              <w:t>В соответствии с требованиями п. 63 и п. 64 приказа Федерального казначейства от 23.11.2020 г. № 35н</w:t>
            </w:r>
          </w:p>
        </w:tc>
      </w:tr>
      <w:tr w:rsidR="003D7AD0" w:rsidTr="00605D85">
        <w:trPr>
          <w:trHeight w:val="573"/>
        </w:trPr>
        <w:tc>
          <w:tcPr>
            <w:tcW w:w="9287" w:type="dxa"/>
            <w:gridSpan w:val="2"/>
            <w:vAlign w:val="center"/>
          </w:tcPr>
          <w:p w:rsidR="003D7AD0" w:rsidRDefault="003D7AD0" w:rsidP="00E03B69">
            <w:pPr>
              <w:ind w:firstLine="0"/>
              <w:jc w:val="center"/>
            </w:pPr>
            <w:r w:rsidRPr="00605D85">
              <w:rPr>
                <w:b/>
              </w:rPr>
              <w:t>Результаты отбора заявок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A52E8" w:rsidP="00CF509A">
            <w:pPr>
              <w:spacing w:before="120" w:after="120"/>
              <w:ind w:firstLine="0"/>
              <w:jc w:val="left"/>
            </w:pPr>
            <w:r w:rsidRPr="00F242EB">
              <w:t xml:space="preserve">Процентная ставка отсечения, % </w:t>
            </w:r>
            <w:proofErr w:type="gramStart"/>
            <w:r w:rsidRPr="00F242EB">
              <w:t>годовых</w:t>
            </w:r>
            <w:proofErr w:type="gramEnd"/>
            <w:r w:rsidRPr="00F242EB">
              <w:t xml:space="preserve">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spacing w:before="120" w:after="120"/>
              <w:ind w:firstLine="0"/>
              <w:jc w:val="left"/>
            </w:pPr>
            <w:r w:rsidRPr="00F242EB">
              <w:t xml:space="preserve">Общий объем направленных заявок,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239 000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ind w:firstLine="0"/>
              <w:jc w:val="left"/>
            </w:pPr>
            <w:r w:rsidRPr="00F242EB">
              <w:t>Общий объем сре</w:t>
            </w:r>
            <w:proofErr w:type="gramStart"/>
            <w:r w:rsidRPr="00F242EB">
              <w:t>дств в п</w:t>
            </w:r>
            <w:proofErr w:type="gramEnd"/>
            <w:r w:rsidRPr="00F242EB">
              <w:t>одлежащих удовлетворению заявках,</w:t>
            </w:r>
            <w:r w:rsidR="0072407C" w:rsidRPr="00F242EB">
              <w:t xml:space="preserve"> 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239 000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 xml:space="preserve">Общий объем средств по заключенным договорам банковского депозита,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239 000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6696E" w:rsidP="00CF509A">
            <w:pPr>
              <w:ind w:firstLine="0"/>
              <w:jc w:val="left"/>
            </w:pPr>
            <w:r w:rsidRPr="00F242EB">
              <w:t>Средневзвешенная процентная ставка размещения средств по подлежащим удовлетворению заявкам, % годовых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Минимальная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Максимальная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принявших участие в отборе заявок, шт.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заявки которых удовлетворены, шт.</w:t>
            </w:r>
          </w:p>
        </w:tc>
        <w:tc>
          <w:tcPr>
            <w:tcW w:w="2879" w:type="dxa"/>
            <w:vAlign w:val="center"/>
          </w:tcPr>
          <w:p w:rsidR="003D7AD0" w:rsidRPr="00605D85" w:rsidRDefault="00920D4B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C9734F" w:rsidRDefault="00C9734F">
      <w:pPr>
        <w:rPr>
          <w:lang w:val="en-US"/>
        </w:rPr>
      </w:pPr>
    </w:p>
    <w:p w:rsidR="00BB27DF" w:rsidRPr="009038B5" w:rsidRDefault="00BB27DF" w:rsidP="00BB27DF">
      <w:pPr>
        <w:rPr>
          <w:vanish/>
          <w:sz w:val="24"/>
        </w:rPr>
      </w:pPr>
    </w:p>
    <w:p w:rsidR="00BB27DF" w:rsidRPr="009038B5" w:rsidRDefault="00BB27DF" w:rsidP="00BB27DF">
      <w:pPr>
        <w:rPr>
          <w:vanish/>
          <w:sz w:val="24"/>
        </w:rPr>
      </w:pPr>
    </w:p>
    <w:p w:rsidR="00BB27DF" w:rsidRPr="009038B5" w:rsidRDefault="00BB27DF" w:rsidP="00BB27DF">
      <w:pPr>
        <w:rPr>
          <w:vanish/>
          <w:sz w:val="24"/>
        </w:rPr>
      </w:pPr>
    </w:p>
    <w:sectPr w:rsidR="00BB27DF" w:rsidRPr="0090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4B"/>
    <w:rsid w:val="000C0CCB"/>
    <w:rsid w:val="0011116A"/>
    <w:rsid w:val="001C4AC6"/>
    <w:rsid w:val="001D6AEA"/>
    <w:rsid w:val="003D7AD0"/>
    <w:rsid w:val="004725CE"/>
    <w:rsid w:val="00565A80"/>
    <w:rsid w:val="00605D85"/>
    <w:rsid w:val="0066696E"/>
    <w:rsid w:val="0069617D"/>
    <w:rsid w:val="006A52E8"/>
    <w:rsid w:val="0072407C"/>
    <w:rsid w:val="00737C44"/>
    <w:rsid w:val="008A71CA"/>
    <w:rsid w:val="008B7098"/>
    <w:rsid w:val="009038B5"/>
    <w:rsid w:val="00920D4B"/>
    <w:rsid w:val="009954E4"/>
    <w:rsid w:val="009B11C4"/>
    <w:rsid w:val="00A0078B"/>
    <w:rsid w:val="00A338CA"/>
    <w:rsid w:val="00A56555"/>
    <w:rsid w:val="00AC0A09"/>
    <w:rsid w:val="00BA6F48"/>
    <w:rsid w:val="00BB27DF"/>
    <w:rsid w:val="00BD3B42"/>
    <w:rsid w:val="00BE024B"/>
    <w:rsid w:val="00C632B5"/>
    <w:rsid w:val="00C9734F"/>
    <w:rsid w:val="00CF509A"/>
    <w:rsid w:val="00E03B69"/>
    <w:rsid w:val="00E16E41"/>
    <w:rsid w:val="00E8427F"/>
    <w:rsid w:val="00E9189E"/>
    <w:rsid w:val="00F12365"/>
    <w:rsid w:val="00F242EB"/>
    <w:rsid w:val="00F50609"/>
    <w:rsid w:val="00F944A6"/>
    <w:rsid w:val="00FD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cos\DEPO\SHABLON\&#1048;&#1085;&#1092;&#1086;&#1088;&#1084;&#1072;&#1094;&#1080;&#1103;%20&#1086;&#1073;%20&#1086;&#1090;&#1073;&#1086;&#1088;&#1077;1_&#1060;&#1057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Информация об отборе1_ФСС.dot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NhT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Щетилина Екатерина Михайловна</dc:creator>
  <cp:lastModifiedBy>Щетилина Екатерина Михайловна</cp:lastModifiedBy>
  <cp:revision>1</cp:revision>
  <dcterms:created xsi:type="dcterms:W3CDTF">2021-02-04T08:56:00Z</dcterms:created>
  <dcterms:modified xsi:type="dcterms:W3CDTF">2021-02-04T08:57:00Z</dcterms:modified>
</cp:coreProperties>
</file>